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2DC70" w14:textId="77777777" w:rsidR="003A6BA6" w:rsidRDefault="003A6BA6">
      <w:pPr>
        <w:pStyle w:val="1"/>
        <w:spacing w:after="160" w:line="240" w:lineRule="auto"/>
        <w:ind w:firstLine="0"/>
        <w:jc w:val="center"/>
        <w:rPr>
          <w:b/>
          <w:bCs/>
          <w:sz w:val="28"/>
          <w:szCs w:val="28"/>
        </w:rPr>
      </w:pPr>
    </w:p>
    <w:p w14:paraId="1F9E4393" w14:textId="77777777" w:rsidR="003A6BA6" w:rsidRDefault="003A6BA6" w:rsidP="003A6BA6">
      <w:pPr>
        <w:pStyle w:val="1"/>
        <w:spacing w:after="160" w:line="240" w:lineRule="auto"/>
        <w:ind w:firstLine="0"/>
        <w:rPr>
          <w:b/>
          <w:bCs/>
          <w:sz w:val="28"/>
          <w:szCs w:val="28"/>
        </w:rPr>
      </w:pPr>
    </w:p>
    <w:p w14:paraId="19E39DA7" w14:textId="65CA5EA8" w:rsidR="008C7EDF" w:rsidRPr="00F069A3" w:rsidRDefault="00901B29">
      <w:pPr>
        <w:pStyle w:val="1"/>
        <w:spacing w:after="160" w:line="240" w:lineRule="auto"/>
        <w:ind w:firstLine="0"/>
        <w:jc w:val="center"/>
        <w:rPr>
          <w:sz w:val="28"/>
          <w:szCs w:val="28"/>
        </w:rPr>
      </w:pPr>
      <w:r w:rsidRPr="00F069A3">
        <w:rPr>
          <w:b/>
          <w:bCs/>
          <w:sz w:val="28"/>
          <w:szCs w:val="28"/>
        </w:rPr>
        <w:t>Профилактика отравления угарным газом</w:t>
      </w:r>
    </w:p>
    <w:p w14:paraId="4C23C4F1" w14:textId="77777777" w:rsidR="008C7EDF" w:rsidRPr="00F069A3" w:rsidRDefault="00901B29" w:rsidP="003A6BA6">
      <w:pPr>
        <w:pStyle w:val="1"/>
        <w:spacing w:line="259" w:lineRule="auto"/>
        <w:ind w:firstLine="580"/>
        <w:jc w:val="both"/>
        <w:rPr>
          <w:sz w:val="28"/>
          <w:szCs w:val="28"/>
        </w:rPr>
      </w:pPr>
      <w:r w:rsidRPr="00F069A3">
        <w:rPr>
          <w:sz w:val="28"/>
          <w:szCs w:val="28"/>
        </w:rPr>
        <w:t xml:space="preserve">Угарный газ или окись углерода - продукт неполного сгорания топлива. Он представляет собой </w:t>
      </w:r>
      <w:r w:rsidRPr="00F069A3">
        <w:rPr>
          <w:sz w:val="28"/>
          <w:szCs w:val="28"/>
        </w:rPr>
        <w:t>бесцветный газ; в чистом виде он имеет очень слабый, обычно неощутимый запах чеснока. Человек не чувствует его при вдыхании, поэтому отравление наступает незаметно.</w:t>
      </w:r>
    </w:p>
    <w:p w14:paraId="13473103" w14:textId="77777777" w:rsidR="008C7EDF" w:rsidRPr="00F069A3" w:rsidRDefault="00901B29" w:rsidP="003A6BA6">
      <w:pPr>
        <w:pStyle w:val="1"/>
        <w:spacing w:line="264" w:lineRule="auto"/>
        <w:ind w:firstLine="580"/>
        <w:jc w:val="both"/>
        <w:rPr>
          <w:sz w:val="28"/>
          <w:szCs w:val="28"/>
        </w:rPr>
      </w:pPr>
      <w:r w:rsidRPr="00F069A3">
        <w:rPr>
          <w:sz w:val="28"/>
          <w:szCs w:val="28"/>
        </w:rPr>
        <w:t>Отравление угарным газом очень часто происходит при пожарах; в гаражах и ангарах, где работ</w:t>
      </w:r>
      <w:r w:rsidRPr="00F069A3">
        <w:rPr>
          <w:sz w:val="28"/>
          <w:szCs w:val="28"/>
        </w:rPr>
        <w:t>ают двигатели внутреннего сгорания, а ворота и двери закрыты; в случае нарушения правил пользования отопительными системами.</w:t>
      </w:r>
    </w:p>
    <w:p w14:paraId="2D30034D" w14:textId="77777777" w:rsidR="008C7EDF" w:rsidRPr="00F069A3" w:rsidRDefault="00901B29" w:rsidP="003A6BA6">
      <w:pPr>
        <w:pStyle w:val="1"/>
        <w:spacing w:after="320" w:line="264" w:lineRule="auto"/>
        <w:ind w:firstLine="580"/>
        <w:jc w:val="both"/>
        <w:rPr>
          <w:sz w:val="28"/>
          <w:szCs w:val="28"/>
        </w:rPr>
      </w:pPr>
      <w:r w:rsidRPr="00F069A3">
        <w:rPr>
          <w:sz w:val="28"/>
          <w:szCs w:val="28"/>
        </w:rPr>
        <w:t>Окись углерода - поражает в первую очередь кровь. Поступая через легкие в кровь, окись углерода в 200 — 300 раз быстрее, чем кислор</w:t>
      </w:r>
      <w:r w:rsidRPr="00F069A3">
        <w:rPr>
          <w:sz w:val="28"/>
          <w:szCs w:val="28"/>
        </w:rPr>
        <w:t>од, вступает во взаимодействие с гемоглобином, образуя стойкое соединение карбоксигемоглобин. Соединяясь с окисью углерода, гемоглобин теряет способность переносить кислород из легких к тканям. Нарушение транспортной функции кровяного пигмента приводит к к</w:t>
      </w:r>
      <w:r w:rsidRPr="00F069A3">
        <w:rPr>
          <w:sz w:val="28"/>
          <w:szCs w:val="28"/>
        </w:rPr>
        <w:t>ислородному голоданию тканей и, прежде всего головного мозга. Из-за пониженного содержания кислорода в крови наступает удушье.</w:t>
      </w:r>
    </w:p>
    <w:p w14:paraId="25FB7831" w14:textId="77777777" w:rsidR="008C7EDF" w:rsidRPr="00F069A3" w:rsidRDefault="00901B29" w:rsidP="003A6BA6">
      <w:pPr>
        <w:pStyle w:val="1"/>
        <w:spacing w:after="320" w:line="240" w:lineRule="auto"/>
        <w:ind w:firstLine="580"/>
        <w:jc w:val="both"/>
        <w:rPr>
          <w:sz w:val="28"/>
          <w:szCs w:val="28"/>
        </w:rPr>
      </w:pPr>
      <w:r w:rsidRPr="00F069A3">
        <w:rPr>
          <w:b/>
          <w:bCs/>
          <w:sz w:val="28"/>
          <w:szCs w:val="28"/>
          <w:u w:val="single"/>
        </w:rPr>
        <w:t>Профилактика отравления угарным газом:</w:t>
      </w:r>
    </w:p>
    <w:p w14:paraId="3B3EB3C3" w14:textId="77777777" w:rsidR="008C7EDF" w:rsidRPr="00F069A3" w:rsidRDefault="00901B29" w:rsidP="003A6BA6">
      <w:pPr>
        <w:pStyle w:val="1"/>
        <w:spacing w:line="266" w:lineRule="auto"/>
        <w:ind w:firstLine="580"/>
        <w:jc w:val="both"/>
        <w:rPr>
          <w:sz w:val="28"/>
          <w:szCs w:val="28"/>
        </w:rPr>
      </w:pPr>
      <w:r w:rsidRPr="00F069A3">
        <w:rPr>
          <w:sz w:val="28"/>
          <w:szCs w:val="28"/>
        </w:rPr>
        <w:t xml:space="preserve">Во избежание отравления угарным газом соблюдайте элементарную технику </w:t>
      </w:r>
      <w:r w:rsidRPr="00F069A3">
        <w:rPr>
          <w:sz w:val="28"/>
          <w:szCs w:val="28"/>
        </w:rPr>
        <w:t>безопасности, которая позволит вам обезопасить себя от случайного отравления угарным газом:</w:t>
      </w:r>
    </w:p>
    <w:p w14:paraId="6F831003" w14:textId="77777777" w:rsidR="008C7EDF" w:rsidRPr="00F069A3" w:rsidRDefault="00901B29" w:rsidP="003A6BA6">
      <w:pPr>
        <w:pStyle w:val="1"/>
        <w:numPr>
          <w:ilvl w:val="0"/>
          <w:numId w:val="4"/>
        </w:numPr>
        <w:tabs>
          <w:tab w:val="left" w:pos="766"/>
        </w:tabs>
        <w:spacing w:line="276" w:lineRule="auto"/>
        <w:jc w:val="both"/>
        <w:rPr>
          <w:sz w:val="28"/>
          <w:szCs w:val="28"/>
        </w:rPr>
      </w:pPr>
      <w:r w:rsidRPr="00F069A3">
        <w:rPr>
          <w:sz w:val="28"/>
          <w:szCs w:val="28"/>
        </w:rPr>
        <w:t>Следите за состоянием газовой плиты, колонки или иного газового оборудования</w:t>
      </w:r>
    </w:p>
    <w:p w14:paraId="120A2A92" w14:textId="77777777" w:rsidR="008C7EDF" w:rsidRPr="00F069A3" w:rsidRDefault="00901B29" w:rsidP="003A6BA6">
      <w:pPr>
        <w:pStyle w:val="1"/>
        <w:numPr>
          <w:ilvl w:val="0"/>
          <w:numId w:val="4"/>
        </w:numPr>
        <w:tabs>
          <w:tab w:val="left" w:pos="771"/>
        </w:tabs>
        <w:spacing w:line="276" w:lineRule="auto"/>
        <w:jc w:val="both"/>
        <w:rPr>
          <w:sz w:val="28"/>
          <w:szCs w:val="28"/>
        </w:rPr>
      </w:pPr>
      <w:r w:rsidRPr="00F069A3">
        <w:rPr>
          <w:sz w:val="28"/>
          <w:szCs w:val="28"/>
        </w:rPr>
        <w:t>Проверяйте состояние дымоходов, печных труб и вентиляционных люков</w:t>
      </w:r>
    </w:p>
    <w:p w14:paraId="2B0FD0AC" w14:textId="77777777" w:rsidR="008C7EDF" w:rsidRPr="00F069A3" w:rsidRDefault="00901B29" w:rsidP="003A6BA6">
      <w:pPr>
        <w:pStyle w:val="1"/>
        <w:numPr>
          <w:ilvl w:val="0"/>
          <w:numId w:val="4"/>
        </w:numPr>
        <w:tabs>
          <w:tab w:val="left" w:pos="761"/>
        </w:tabs>
        <w:spacing w:line="276" w:lineRule="auto"/>
        <w:jc w:val="both"/>
        <w:rPr>
          <w:sz w:val="28"/>
          <w:szCs w:val="28"/>
        </w:rPr>
      </w:pPr>
      <w:r w:rsidRPr="00F069A3">
        <w:rPr>
          <w:sz w:val="28"/>
          <w:szCs w:val="28"/>
        </w:rPr>
        <w:t>Не закрывайте заслон</w:t>
      </w:r>
      <w:r w:rsidRPr="00F069A3">
        <w:rPr>
          <w:sz w:val="28"/>
          <w:szCs w:val="28"/>
        </w:rPr>
        <w:t>ку камина или печи, если огонь или угли в них не погасли до конца</w:t>
      </w:r>
    </w:p>
    <w:p w14:paraId="18C521B7" w14:textId="4AF82BC3" w:rsidR="008C7EDF" w:rsidRPr="00F069A3" w:rsidRDefault="00901B29" w:rsidP="003A6BA6">
      <w:pPr>
        <w:pStyle w:val="1"/>
        <w:numPr>
          <w:ilvl w:val="0"/>
          <w:numId w:val="4"/>
        </w:numPr>
        <w:spacing w:line="269" w:lineRule="auto"/>
        <w:jc w:val="both"/>
        <w:rPr>
          <w:sz w:val="28"/>
          <w:szCs w:val="28"/>
        </w:rPr>
      </w:pPr>
      <w:r w:rsidRPr="00F069A3">
        <w:rPr>
          <w:sz w:val="28"/>
          <w:szCs w:val="28"/>
        </w:rPr>
        <w:t>Не используйте в закрытом помещении газовую или керосиновую горелку, дровяной или газовый гриль, коптильни</w:t>
      </w:r>
    </w:p>
    <w:p w14:paraId="5DAB2B0B" w14:textId="77777777" w:rsidR="008C7EDF" w:rsidRPr="00F069A3" w:rsidRDefault="00901B29" w:rsidP="003A6BA6">
      <w:pPr>
        <w:pStyle w:val="1"/>
        <w:numPr>
          <w:ilvl w:val="0"/>
          <w:numId w:val="4"/>
        </w:numPr>
        <w:tabs>
          <w:tab w:val="left" w:pos="1290"/>
        </w:tabs>
        <w:spacing w:line="269" w:lineRule="auto"/>
        <w:jc w:val="both"/>
        <w:rPr>
          <w:sz w:val="28"/>
          <w:szCs w:val="28"/>
        </w:rPr>
      </w:pPr>
      <w:r w:rsidRPr="00F069A3">
        <w:rPr>
          <w:sz w:val="28"/>
          <w:szCs w:val="28"/>
        </w:rPr>
        <w:t>Глушите автомобиль в гараже, даже если ворота открыты</w:t>
      </w:r>
    </w:p>
    <w:p w14:paraId="0A9F1C5E" w14:textId="77777777" w:rsidR="008C7EDF" w:rsidRPr="00F069A3" w:rsidRDefault="00901B29" w:rsidP="003A6BA6">
      <w:pPr>
        <w:pStyle w:val="1"/>
        <w:numPr>
          <w:ilvl w:val="0"/>
          <w:numId w:val="4"/>
        </w:numPr>
        <w:tabs>
          <w:tab w:val="left" w:pos="1290"/>
        </w:tabs>
        <w:spacing w:after="240" w:line="264" w:lineRule="auto"/>
        <w:jc w:val="both"/>
        <w:rPr>
          <w:sz w:val="28"/>
          <w:szCs w:val="28"/>
        </w:rPr>
        <w:sectPr w:rsidR="008C7EDF" w:rsidRPr="00F069A3">
          <w:pgSz w:w="11900" w:h="16840"/>
          <w:pgMar w:top="417" w:right="763" w:bottom="1016" w:left="1667" w:header="0" w:footer="588" w:gutter="0"/>
          <w:pgNumType w:start="1"/>
          <w:cols w:space="720"/>
          <w:noEndnote/>
          <w:docGrid w:linePitch="360"/>
        </w:sectPr>
      </w:pPr>
      <w:r w:rsidRPr="00F069A3">
        <w:rPr>
          <w:sz w:val="28"/>
          <w:szCs w:val="28"/>
        </w:rPr>
        <w:t>Не спите в машине с работающим двигателем, не ночуйте в гараже.</w:t>
      </w:r>
    </w:p>
    <w:p w14:paraId="150FEDAF" w14:textId="77777777" w:rsidR="008C7EDF" w:rsidRPr="00F069A3" w:rsidRDefault="00901B29">
      <w:pPr>
        <w:pStyle w:val="1"/>
        <w:spacing w:after="160" w:line="240" w:lineRule="auto"/>
        <w:ind w:firstLine="0"/>
        <w:jc w:val="center"/>
        <w:rPr>
          <w:sz w:val="28"/>
          <w:szCs w:val="28"/>
        </w:rPr>
      </w:pPr>
      <w:r w:rsidRPr="00F069A3">
        <w:rPr>
          <w:b/>
          <w:bCs/>
          <w:sz w:val="28"/>
          <w:szCs w:val="28"/>
        </w:rPr>
        <w:lastRenderedPageBreak/>
        <w:t>Профилактика отравления угарным газом.</w:t>
      </w:r>
    </w:p>
    <w:p w14:paraId="1F1E1A82" w14:textId="77777777" w:rsidR="008C7EDF" w:rsidRPr="00F069A3" w:rsidRDefault="00901B29">
      <w:pPr>
        <w:pStyle w:val="1"/>
        <w:ind w:firstLine="720"/>
        <w:jc w:val="both"/>
        <w:rPr>
          <w:sz w:val="28"/>
          <w:szCs w:val="28"/>
        </w:rPr>
      </w:pPr>
      <w:r w:rsidRPr="00F069A3">
        <w:rPr>
          <w:sz w:val="28"/>
          <w:szCs w:val="28"/>
        </w:rPr>
        <w:t>Угарный газ часто называют «коварным убийцей» — он не имеет ни цвета, ни запаха, не вызывает вообще никаких ощущений, для жертвы его присутствие так и ос</w:t>
      </w:r>
      <w:r w:rsidRPr="00F069A3">
        <w:rPr>
          <w:sz w:val="28"/>
          <w:szCs w:val="28"/>
        </w:rPr>
        <w:t>тается незамеченным. При этом распространяется газ быстро, смешиваясь с воздухом без потери своих отравляющих свойств.</w:t>
      </w:r>
    </w:p>
    <w:p w14:paraId="3E6B4E18" w14:textId="77777777" w:rsidR="00F069A3" w:rsidRDefault="00F069A3">
      <w:pPr>
        <w:pStyle w:val="1"/>
        <w:spacing w:line="240" w:lineRule="auto"/>
        <w:ind w:firstLine="720"/>
        <w:jc w:val="both"/>
        <w:rPr>
          <w:b/>
          <w:bCs/>
          <w:sz w:val="28"/>
          <w:szCs w:val="28"/>
        </w:rPr>
      </w:pPr>
    </w:p>
    <w:p w14:paraId="60EBAF16" w14:textId="0385C88C" w:rsidR="008C7EDF" w:rsidRPr="00F069A3" w:rsidRDefault="00901B29">
      <w:pPr>
        <w:pStyle w:val="1"/>
        <w:spacing w:line="240" w:lineRule="auto"/>
        <w:ind w:firstLine="720"/>
        <w:jc w:val="both"/>
        <w:rPr>
          <w:sz w:val="28"/>
          <w:szCs w:val="28"/>
        </w:rPr>
      </w:pPr>
      <w:r w:rsidRPr="00F069A3">
        <w:rPr>
          <w:b/>
          <w:bCs/>
          <w:sz w:val="28"/>
          <w:szCs w:val="28"/>
        </w:rPr>
        <w:t>Признаки отравления угарным газом</w:t>
      </w:r>
    </w:p>
    <w:p w14:paraId="4CA8D23B" w14:textId="77777777" w:rsidR="008C7EDF" w:rsidRPr="00F069A3" w:rsidRDefault="00901B29">
      <w:pPr>
        <w:pStyle w:val="1"/>
        <w:ind w:firstLine="720"/>
        <w:jc w:val="both"/>
        <w:rPr>
          <w:sz w:val="28"/>
          <w:szCs w:val="28"/>
        </w:rPr>
      </w:pPr>
      <w:r w:rsidRPr="00F069A3">
        <w:rPr>
          <w:sz w:val="28"/>
          <w:szCs w:val="28"/>
        </w:rPr>
        <w:t>Симптомы отравления могут заметно варьироваться в зависимости от степени поражения, общего состояния ор</w:t>
      </w:r>
      <w:r w:rsidRPr="00F069A3">
        <w:rPr>
          <w:sz w:val="28"/>
          <w:szCs w:val="28"/>
        </w:rPr>
        <w:t>ганизма, имеющихся заболеваний и прочих обстоятельств. Появляются головокружение, головная боль, тошнота, рвота, шум в ушах, одышка, кашель и прочие симптомы.</w:t>
      </w:r>
    </w:p>
    <w:p w14:paraId="03960937" w14:textId="77777777" w:rsidR="008C7EDF" w:rsidRPr="00F069A3" w:rsidRDefault="00901B29">
      <w:pPr>
        <w:pStyle w:val="1"/>
        <w:ind w:firstLine="720"/>
        <w:jc w:val="both"/>
        <w:rPr>
          <w:sz w:val="28"/>
          <w:szCs w:val="28"/>
        </w:rPr>
      </w:pPr>
      <w:r w:rsidRPr="00F069A3">
        <w:rPr>
          <w:sz w:val="28"/>
          <w:szCs w:val="28"/>
        </w:rPr>
        <w:t>Состояние у пострадавшего бывает возбужденное, но в некоторых случаях наоборот наблюдается вялост</w:t>
      </w:r>
      <w:r w:rsidRPr="00F069A3">
        <w:rPr>
          <w:sz w:val="28"/>
          <w:szCs w:val="28"/>
        </w:rPr>
        <w:t>ь и сонливость. Может отмечаться нарушение работы вестибулярного, расстройства слуха, зрения. Эти симптомы могут предшествовать потере сознания.</w:t>
      </w:r>
    </w:p>
    <w:p w14:paraId="2DEC260C" w14:textId="593AD44F" w:rsidR="008C7EDF" w:rsidRPr="00F069A3" w:rsidRDefault="00901B29">
      <w:pPr>
        <w:pStyle w:val="1"/>
        <w:ind w:firstLine="720"/>
        <w:jc w:val="both"/>
        <w:rPr>
          <w:sz w:val="28"/>
          <w:szCs w:val="28"/>
        </w:rPr>
      </w:pPr>
      <w:r w:rsidRPr="00F069A3">
        <w:rPr>
          <w:sz w:val="28"/>
          <w:szCs w:val="28"/>
        </w:rPr>
        <w:t>При отравлениях средней тяжести и тяжелых весьма вероятны проблемы в работе сердечно</w:t>
      </w:r>
      <w:r w:rsidR="003A6BA6" w:rsidRPr="00F069A3">
        <w:rPr>
          <w:sz w:val="28"/>
          <w:szCs w:val="28"/>
        </w:rPr>
        <w:t>-</w:t>
      </w:r>
      <w:r w:rsidRPr="00F069A3">
        <w:rPr>
          <w:sz w:val="28"/>
          <w:szCs w:val="28"/>
        </w:rPr>
        <w:t>сосудисто</w:t>
      </w:r>
      <w:r w:rsidR="003A6BA6" w:rsidRPr="00F069A3">
        <w:rPr>
          <w:sz w:val="28"/>
          <w:szCs w:val="28"/>
        </w:rPr>
        <w:t>й</w:t>
      </w:r>
      <w:r w:rsidRPr="00F069A3">
        <w:rPr>
          <w:sz w:val="28"/>
          <w:szCs w:val="28"/>
        </w:rPr>
        <w:t xml:space="preserve"> системы. Возника</w:t>
      </w:r>
      <w:r w:rsidRPr="00F069A3">
        <w:rPr>
          <w:sz w:val="28"/>
          <w:szCs w:val="28"/>
        </w:rPr>
        <w:t>ют аритмии, падает артериальное давление, снижается температура тела. В подобной ситуации без своевременной медицинской помощи пострадавший может погибнуть от остановки сердца или инфаркта миокарда.</w:t>
      </w:r>
    </w:p>
    <w:p w14:paraId="4CC1546D" w14:textId="77777777" w:rsidR="00F069A3" w:rsidRDefault="00F069A3">
      <w:pPr>
        <w:pStyle w:val="1"/>
        <w:spacing w:line="240" w:lineRule="auto"/>
        <w:ind w:firstLine="720"/>
        <w:jc w:val="both"/>
        <w:rPr>
          <w:b/>
          <w:bCs/>
          <w:sz w:val="28"/>
          <w:szCs w:val="28"/>
        </w:rPr>
      </w:pPr>
    </w:p>
    <w:p w14:paraId="577C747F" w14:textId="359FC124" w:rsidR="008C7EDF" w:rsidRPr="00F069A3" w:rsidRDefault="00901B29">
      <w:pPr>
        <w:pStyle w:val="1"/>
        <w:spacing w:line="240" w:lineRule="auto"/>
        <w:ind w:firstLine="720"/>
        <w:jc w:val="both"/>
        <w:rPr>
          <w:sz w:val="28"/>
          <w:szCs w:val="28"/>
        </w:rPr>
      </w:pPr>
      <w:r w:rsidRPr="00F069A3">
        <w:rPr>
          <w:b/>
          <w:bCs/>
          <w:sz w:val="28"/>
          <w:szCs w:val="28"/>
        </w:rPr>
        <w:t>Помощь при отравлении угарным газом</w:t>
      </w:r>
    </w:p>
    <w:p w14:paraId="5C8E19AE" w14:textId="77777777" w:rsidR="008C7EDF" w:rsidRPr="00F069A3" w:rsidRDefault="00901B29">
      <w:pPr>
        <w:pStyle w:val="1"/>
        <w:ind w:firstLine="720"/>
        <w:jc w:val="both"/>
        <w:rPr>
          <w:sz w:val="28"/>
          <w:szCs w:val="28"/>
        </w:rPr>
      </w:pPr>
      <w:r w:rsidRPr="00F069A3">
        <w:rPr>
          <w:sz w:val="28"/>
          <w:szCs w:val="28"/>
        </w:rPr>
        <w:t xml:space="preserve">При легких </w:t>
      </w:r>
      <w:r w:rsidRPr="00F069A3">
        <w:rPr>
          <w:sz w:val="28"/>
          <w:szCs w:val="28"/>
        </w:rPr>
        <w:t>отравлениях (если дело ограничилось головокружением и тошнотой) обычно бывает достаточно вывести человека на свежий воздух. Но до тех пор, пока его состояние полностью не придет в норму, наблюдайте, фиксируйте любые изменения, чтобы вовремя прийти на помощ</w:t>
      </w:r>
      <w:r w:rsidRPr="00F069A3">
        <w:rPr>
          <w:sz w:val="28"/>
          <w:szCs w:val="28"/>
        </w:rPr>
        <w:t>ь, если потребуется. При тяжелых отравлениях и поражениях средней тяжести нужна срочная госпитализация.</w:t>
      </w:r>
    </w:p>
    <w:p w14:paraId="7255DA51" w14:textId="77777777" w:rsidR="00F069A3" w:rsidRDefault="00F069A3">
      <w:pPr>
        <w:pStyle w:val="1"/>
        <w:spacing w:line="240" w:lineRule="auto"/>
        <w:ind w:firstLine="720"/>
        <w:jc w:val="both"/>
        <w:rPr>
          <w:b/>
          <w:bCs/>
          <w:sz w:val="28"/>
          <w:szCs w:val="28"/>
        </w:rPr>
      </w:pPr>
    </w:p>
    <w:p w14:paraId="527C177B" w14:textId="2FD0A4FA" w:rsidR="008C7EDF" w:rsidRPr="00F069A3" w:rsidRDefault="00901B29">
      <w:pPr>
        <w:pStyle w:val="1"/>
        <w:spacing w:line="240" w:lineRule="auto"/>
        <w:ind w:firstLine="720"/>
        <w:jc w:val="both"/>
        <w:rPr>
          <w:sz w:val="28"/>
          <w:szCs w:val="28"/>
        </w:rPr>
      </w:pPr>
      <w:r w:rsidRPr="00F069A3">
        <w:rPr>
          <w:b/>
          <w:bCs/>
          <w:sz w:val="28"/>
          <w:szCs w:val="28"/>
        </w:rPr>
        <w:t>Чтобы предотвратить отравление угарным газом, необходимо:</w:t>
      </w:r>
    </w:p>
    <w:p w14:paraId="7D9D9967" w14:textId="77777777" w:rsidR="008C7EDF" w:rsidRPr="00F069A3" w:rsidRDefault="00901B29">
      <w:pPr>
        <w:pStyle w:val="1"/>
        <w:numPr>
          <w:ilvl w:val="0"/>
          <w:numId w:val="3"/>
        </w:numPr>
        <w:tabs>
          <w:tab w:val="left" w:pos="979"/>
        </w:tabs>
        <w:ind w:firstLine="720"/>
        <w:jc w:val="both"/>
        <w:rPr>
          <w:sz w:val="28"/>
          <w:szCs w:val="28"/>
        </w:rPr>
      </w:pPr>
      <w:r w:rsidRPr="00F069A3">
        <w:rPr>
          <w:sz w:val="28"/>
          <w:szCs w:val="28"/>
        </w:rPr>
        <w:t>Использовать только исправное оборудование. Трещины в печной кладке, засоренный дымоход способ</w:t>
      </w:r>
      <w:r w:rsidRPr="00F069A3">
        <w:rPr>
          <w:sz w:val="28"/>
          <w:szCs w:val="28"/>
        </w:rPr>
        <w:t>ны привести к тяжелым последствиям;</w:t>
      </w:r>
    </w:p>
    <w:p w14:paraId="22130ED0" w14:textId="77777777" w:rsidR="008C7EDF" w:rsidRPr="00F069A3" w:rsidRDefault="00901B29">
      <w:pPr>
        <w:pStyle w:val="1"/>
        <w:numPr>
          <w:ilvl w:val="0"/>
          <w:numId w:val="3"/>
        </w:numPr>
        <w:tabs>
          <w:tab w:val="left" w:pos="979"/>
        </w:tabs>
        <w:ind w:firstLine="720"/>
        <w:jc w:val="both"/>
        <w:rPr>
          <w:sz w:val="28"/>
          <w:szCs w:val="28"/>
        </w:rPr>
      </w:pPr>
      <w:r w:rsidRPr="00F069A3">
        <w:rPr>
          <w:sz w:val="28"/>
          <w:szCs w:val="28"/>
        </w:rPr>
        <w:t>Позаботиться о хорошей вентиляции. В квартирах отравления случаются как раз в период межсезонья: центральное отопление не включено, и жильцы спасаются, используя газовые плиты;</w:t>
      </w:r>
    </w:p>
    <w:p w14:paraId="502C07EB" w14:textId="0B6DCB9D" w:rsidR="008C7EDF" w:rsidRPr="00F069A3" w:rsidRDefault="00901B29" w:rsidP="003A6BA6">
      <w:pPr>
        <w:pStyle w:val="1"/>
        <w:numPr>
          <w:ilvl w:val="0"/>
          <w:numId w:val="3"/>
        </w:numPr>
        <w:tabs>
          <w:tab w:val="left" w:pos="993"/>
        </w:tabs>
        <w:ind w:firstLine="720"/>
        <w:jc w:val="both"/>
        <w:rPr>
          <w:sz w:val="28"/>
          <w:szCs w:val="28"/>
        </w:rPr>
      </w:pPr>
      <w:r w:rsidRPr="00F069A3">
        <w:rPr>
          <w:sz w:val="28"/>
          <w:szCs w:val="28"/>
        </w:rPr>
        <w:t>Не закр</w:t>
      </w:r>
      <w:r w:rsidR="003A6BA6" w:rsidRPr="00F069A3">
        <w:rPr>
          <w:sz w:val="28"/>
          <w:szCs w:val="28"/>
        </w:rPr>
        <w:t>ы</w:t>
      </w:r>
      <w:r w:rsidRPr="00F069A3">
        <w:rPr>
          <w:sz w:val="28"/>
          <w:szCs w:val="28"/>
        </w:rPr>
        <w:t>вайт</w:t>
      </w:r>
      <w:r w:rsidR="003A6BA6" w:rsidRPr="00F069A3">
        <w:rPr>
          <w:sz w:val="28"/>
          <w:szCs w:val="28"/>
        </w:rPr>
        <w:t>е</w:t>
      </w:r>
      <w:r w:rsidRPr="00F069A3">
        <w:rPr>
          <w:sz w:val="28"/>
          <w:szCs w:val="28"/>
        </w:rPr>
        <w:t xml:space="preserve"> печную заслонку, пока угли не</w:t>
      </w:r>
      <w:r w:rsidRPr="00F069A3">
        <w:rPr>
          <w:sz w:val="28"/>
          <w:szCs w:val="28"/>
        </w:rPr>
        <w:t xml:space="preserve"> прогорели полностью;</w:t>
      </w:r>
    </w:p>
    <w:p w14:paraId="4438B1B7" w14:textId="77777777" w:rsidR="008C7EDF" w:rsidRPr="00F069A3" w:rsidRDefault="00901B29" w:rsidP="003A6BA6">
      <w:pPr>
        <w:pStyle w:val="1"/>
        <w:numPr>
          <w:ilvl w:val="0"/>
          <w:numId w:val="3"/>
        </w:numPr>
        <w:tabs>
          <w:tab w:val="left" w:pos="993"/>
        </w:tabs>
        <w:ind w:firstLine="720"/>
        <w:jc w:val="both"/>
        <w:rPr>
          <w:sz w:val="28"/>
          <w:szCs w:val="28"/>
        </w:rPr>
      </w:pPr>
      <w:r w:rsidRPr="00F069A3">
        <w:rPr>
          <w:sz w:val="28"/>
          <w:szCs w:val="28"/>
        </w:rPr>
        <w:t>Автолюбителям не работать в гараже при работающем двигателе.</w:t>
      </w:r>
    </w:p>
    <w:sectPr w:rsidR="008C7EDF" w:rsidRPr="00F069A3">
      <w:pgSz w:w="11900" w:h="16840"/>
      <w:pgMar w:top="1095" w:right="733" w:bottom="1095" w:left="1702" w:header="0" w:footer="6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3DED7" w14:textId="77777777" w:rsidR="00901B29" w:rsidRDefault="00901B29">
      <w:r>
        <w:separator/>
      </w:r>
    </w:p>
  </w:endnote>
  <w:endnote w:type="continuationSeparator" w:id="0">
    <w:p w14:paraId="2A751435" w14:textId="77777777" w:rsidR="00901B29" w:rsidRDefault="00901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17F4A" w14:textId="77777777" w:rsidR="00901B29" w:rsidRDefault="00901B29"/>
  </w:footnote>
  <w:footnote w:type="continuationSeparator" w:id="0">
    <w:p w14:paraId="31269F67" w14:textId="77777777" w:rsidR="00901B29" w:rsidRDefault="00901B2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055FA"/>
    <w:multiLevelType w:val="multilevel"/>
    <w:tmpl w:val="2C367F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15E0065"/>
    <w:multiLevelType w:val="multilevel"/>
    <w:tmpl w:val="B5C82A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09E165A"/>
    <w:multiLevelType w:val="multilevel"/>
    <w:tmpl w:val="60A4E88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6C546F1"/>
    <w:multiLevelType w:val="hybridMultilevel"/>
    <w:tmpl w:val="8F9CB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EDF"/>
    <w:rsid w:val="003A6BA6"/>
    <w:rsid w:val="008C7EDF"/>
    <w:rsid w:val="00901B29"/>
    <w:rsid w:val="00F06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F31C2"/>
  <w15:docId w15:val="{4E99CF9A-A89E-4F22-B23B-3072725FF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5"/>
    <w:pPr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pacing w:line="259" w:lineRule="auto"/>
      <w:ind w:firstLine="560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40">
    <w:name w:val="Основной текст (4)"/>
    <w:basedOn w:val="a"/>
    <w:link w:val="4"/>
    <w:pPr>
      <w:spacing w:after="100"/>
      <w:jc w:val="center"/>
    </w:pPr>
    <w:rPr>
      <w:rFonts w:ascii="Arial" w:eastAsia="Arial" w:hAnsi="Arial" w:cs="Arial"/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pPr>
      <w:spacing w:after="30"/>
      <w:ind w:firstLine="280"/>
    </w:pPr>
    <w:rPr>
      <w:rFonts w:ascii="Arial" w:eastAsia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558</Words>
  <Characters>3185</Characters>
  <Application>Microsoft Office Word</Application>
  <DocSecurity>0</DocSecurity>
  <Lines>26</Lines>
  <Paragraphs>7</Paragraphs>
  <ScaleCrop>false</ScaleCrop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Baymurzaev Shamil</cp:lastModifiedBy>
  <cp:revision>3</cp:revision>
  <dcterms:created xsi:type="dcterms:W3CDTF">2026-01-20T13:32:00Z</dcterms:created>
  <dcterms:modified xsi:type="dcterms:W3CDTF">2026-01-20T13:59:00Z</dcterms:modified>
</cp:coreProperties>
</file>